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40" w:rsidRPr="00041EDE" w:rsidRDefault="00AF1F40" w:rsidP="00AF1F40">
      <w:pPr>
        <w:ind w:left="5522" w:right="-2" w:firstLine="850"/>
        <w:jc w:val="both"/>
        <w:rPr>
          <w:b/>
          <w:sz w:val="20"/>
        </w:rPr>
      </w:pPr>
      <w:r w:rsidRPr="00041EDE">
        <w:rPr>
          <w:b/>
          <w:sz w:val="20"/>
        </w:rPr>
        <w:t xml:space="preserve">Приложение № </w:t>
      </w:r>
      <w:r>
        <w:rPr>
          <w:b/>
          <w:sz w:val="20"/>
        </w:rPr>
        <w:t>5</w:t>
      </w:r>
      <w:r w:rsidRPr="00041EDE">
        <w:rPr>
          <w:b/>
          <w:sz w:val="20"/>
        </w:rPr>
        <w:t xml:space="preserve"> к объявлению</w:t>
      </w:r>
    </w:p>
    <w:p w:rsidR="00AF1F40" w:rsidRDefault="00AF1F40"/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241454" w:rsidRPr="00AF1F40" w:rsidTr="003768C9">
        <w:tc>
          <w:tcPr>
            <w:tcW w:w="4678" w:type="dxa"/>
          </w:tcPr>
          <w:p w:rsidR="00241454" w:rsidRPr="00AF1F40" w:rsidRDefault="00615F1E" w:rsidP="009E6A4A">
            <w:pPr>
              <w:jc w:val="center"/>
              <w:rPr>
                <w:sz w:val="26"/>
                <w:szCs w:val="26"/>
              </w:rPr>
            </w:pPr>
            <w:r w:rsidRPr="00AF1F40">
              <w:rPr>
                <w:sz w:val="26"/>
                <w:szCs w:val="26"/>
              </w:rPr>
              <w:t>ПРОЕКТ</w:t>
            </w:r>
          </w:p>
        </w:tc>
      </w:tr>
    </w:tbl>
    <w:p w:rsidR="003768C9" w:rsidRPr="00AF1F40" w:rsidRDefault="003768C9" w:rsidP="0067291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15F1E" w:rsidRPr="00AF1F40" w:rsidRDefault="009B0E4E" w:rsidP="0067291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F1F40">
        <w:rPr>
          <w:rFonts w:ascii="Times New Roman" w:hAnsi="Times New Roman" w:cs="Times New Roman"/>
          <w:b w:val="0"/>
          <w:sz w:val="26"/>
          <w:szCs w:val="26"/>
        </w:rPr>
        <w:t>Должностной регламент</w:t>
      </w:r>
      <w:r w:rsidRPr="00AF1F40">
        <w:rPr>
          <w:rFonts w:ascii="Times New Roman" w:hAnsi="Times New Roman" w:cs="Times New Roman"/>
          <w:b w:val="0"/>
          <w:sz w:val="26"/>
          <w:szCs w:val="26"/>
        </w:rPr>
        <w:br/>
        <w:t>главного государственного налогового инспектора</w:t>
      </w:r>
      <w:r w:rsidR="00615F1E" w:rsidRPr="00AF1F4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E5DA9" w:rsidRPr="00AF1F40" w:rsidRDefault="008E5DA9" w:rsidP="00672917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F1F40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proofErr w:type="gramStart"/>
      <w:r w:rsidRPr="00AF1F40">
        <w:rPr>
          <w:rFonts w:ascii="Times New Roman" w:hAnsi="Times New Roman" w:cs="Times New Roman"/>
          <w:b w:val="0"/>
          <w:sz w:val="26"/>
          <w:szCs w:val="26"/>
        </w:rPr>
        <w:t>обеспечения процедур банкротства</w:t>
      </w:r>
      <w:r w:rsidR="00615F1E" w:rsidRPr="00AF1F4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672917" w:rsidRPr="00AF1F40">
        <w:rPr>
          <w:rFonts w:ascii="Times New Roman" w:hAnsi="Times New Roman" w:cs="Times New Roman"/>
          <w:b w:val="0"/>
          <w:sz w:val="26"/>
          <w:szCs w:val="26"/>
        </w:rPr>
        <w:t>У</w:t>
      </w:r>
      <w:r w:rsidR="00241454" w:rsidRPr="00AF1F40">
        <w:rPr>
          <w:rFonts w:ascii="Times New Roman" w:hAnsi="Times New Roman" w:cs="Times New Roman"/>
          <w:b w:val="0"/>
          <w:sz w:val="26"/>
          <w:szCs w:val="26"/>
        </w:rPr>
        <w:t>правления Федеральной налоговой службы</w:t>
      </w:r>
      <w:proofErr w:type="gramEnd"/>
      <w:r w:rsidR="00672917" w:rsidRPr="00AF1F40">
        <w:rPr>
          <w:rFonts w:ascii="Times New Roman" w:hAnsi="Times New Roman" w:cs="Times New Roman"/>
          <w:b w:val="0"/>
          <w:sz w:val="26"/>
          <w:szCs w:val="26"/>
        </w:rPr>
        <w:t xml:space="preserve"> по Ставропольскому краю</w:t>
      </w:r>
    </w:p>
    <w:p w:rsidR="009B0E4E" w:rsidRPr="00AF1F40" w:rsidRDefault="009B0E4E" w:rsidP="009B0E4E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F1F40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9B0E4E" w:rsidRPr="00AF1F40" w:rsidRDefault="009B0E4E" w:rsidP="00781765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241454" w:rsidRPr="00AF1F40">
        <w:rPr>
          <w:sz w:val="26"/>
          <w:szCs w:val="26"/>
        </w:rPr>
        <w:t xml:space="preserve"> </w:t>
      </w:r>
      <w:proofErr w:type="gramStart"/>
      <w:r w:rsidR="00241454" w:rsidRPr="00AF1F40">
        <w:rPr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AF1F40">
        <w:rPr>
          <w:sz w:val="26"/>
          <w:szCs w:val="26"/>
        </w:rPr>
        <w:t xml:space="preserve"> по </w:t>
      </w:r>
      <w:r w:rsidR="00F605B7" w:rsidRPr="00AF1F40">
        <w:rPr>
          <w:sz w:val="26"/>
          <w:szCs w:val="26"/>
        </w:rPr>
        <w:t>Ставропольскому краю</w:t>
      </w:r>
      <w:r w:rsidRPr="00AF1F40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241454" w:rsidRPr="00AF1F40" w:rsidRDefault="00241454" w:rsidP="00781765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Регистрационный номер (код) должности – 11-3-3-069</w:t>
      </w:r>
    </w:p>
    <w:p w:rsidR="00781765" w:rsidRPr="00AF1F40" w:rsidRDefault="009B0E4E" w:rsidP="00781765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Назначение на должность и освобождение от должности главного государственного налогового инспектора осуществляются приказом</w:t>
      </w:r>
      <w:r w:rsidR="00781765" w:rsidRPr="00AF1F40">
        <w:rPr>
          <w:sz w:val="26"/>
          <w:szCs w:val="26"/>
        </w:rPr>
        <w:t xml:space="preserve"> руководителя</w:t>
      </w:r>
      <w:r w:rsidRPr="00AF1F40">
        <w:rPr>
          <w:sz w:val="26"/>
          <w:szCs w:val="26"/>
        </w:rPr>
        <w:t xml:space="preserve"> </w:t>
      </w:r>
      <w:r w:rsidR="00781765" w:rsidRPr="00AF1F40">
        <w:rPr>
          <w:sz w:val="26"/>
          <w:szCs w:val="26"/>
        </w:rPr>
        <w:t>Управления Федеральной налоговой службы</w:t>
      </w:r>
      <w:r w:rsidRPr="00AF1F40">
        <w:rPr>
          <w:sz w:val="26"/>
          <w:szCs w:val="26"/>
        </w:rPr>
        <w:t xml:space="preserve"> по </w:t>
      </w:r>
      <w:r w:rsidR="00F605B7" w:rsidRPr="00AF1F40">
        <w:rPr>
          <w:sz w:val="26"/>
          <w:szCs w:val="26"/>
        </w:rPr>
        <w:t>Ставропольскому краю</w:t>
      </w:r>
      <w:r w:rsidRPr="00AF1F40">
        <w:rPr>
          <w:sz w:val="26"/>
          <w:szCs w:val="26"/>
        </w:rPr>
        <w:t xml:space="preserve"> (далее – </w:t>
      </w:r>
      <w:r w:rsidR="00781765" w:rsidRPr="00AF1F40">
        <w:rPr>
          <w:sz w:val="26"/>
          <w:szCs w:val="26"/>
        </w:rPr>
        <w:t>У</w:t>
      </w:r>
      <w:r w:rsidRPr="00AF1F40">
        <w:rPr>
          <w:sz w:val="26"/>
          <w:szCs w:val="26"/>
        </w:rPr>
        <w:t>правление).</w:t>
      </w:r>
    </w:p>
    <w:p w:rsidR="009B0E4E" w:rsidRPr="00AF1F40" w:rsidRDefault="009B0E4E" w:rsidP="00781765">
      <w:pPr>
        <w:numPr>
          <w:ilvl w:val="0"/>
          <w:numId w:val="1"/>
        </w:numPr>
        <w:tabs>
          <w:tab w:val="left" w:pos="993"/>
        </w:tabs>
        <w:ind w:left="0"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Главный государственный налоговый инспектор непосредственно подчиняется начальнику отдела.</w:t>
      </w:r>
    </w:p>
    <w:p w:rsidR="0081697A" w:rsidRPr="00AF1F40" w:rsidRDefault="0081697A" w:rsidP="00197B61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отдела. Главный государственный налоговый инспектор отдела исполняет обязанности  другого главного государственного налогового инспектора отдела.</w:t>
      </w:r>
    </w:p>
    <w:p w:rsidR="00687003" w:rsidRPr="00AF1F40" w:rsidRDefault="00687003" w:rsidP="0068700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1F40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AF1F4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4645E" w:rsidRPr="00AF1F40" w:rsidRDefault="00687003" w:rsidP="00790085">
      <w:pPr>
        <w:ind w:firstLine="708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</w:t>
      </w:r>
      <w:r w:rsidR="0064645E" w:rsidRPr="00AF1F40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требования:</w:t>
      </w:r>
    </w:p>
    <w:p w:rsidR="0064645E" w:rsidRPr="00AF1F40" w:rsidRDefault="00687003" w:rsidP="00790085">
      <w:pPr>
        <w:ind w:firstLine="708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4.1</w:t>
      </w:r>
      <w:r w:rsidR="0064645E" w:rsidRPr="00AF1F40">
        <w:rPr>
          <w:sz w:val="26"/>
          <w:szCs w:val="26"/>
        </w:rPr>
        <w:t xml:space="preserve">  наличие высшего образования; </w:t>
      </w:r>
    </w:p>
    <w:p w:rsidR="0064645E" w:rsidRPr="00AF1F40" w:rsidRDefault="00687003" w:rsidP="00790085">
      <w:pPr>
        <w:ind w:firstLine="708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4.2</w:t>
      </w:r>
      <w:r w:rsidR="0064645E" w:rsidRPr="00AF1F40">
        <w:rPr>
          <w:sz w:val="26"/>
          <w:szCs w:val="26"/>
        </w:rPr>
        <w:t xml:space="preserve"> </w:t>
      </w:r>
      <w:r w:rsidR="003768C9" w:rsidRPr="00AF1F40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4645E" w:rsidRPr="00AF1F40">
        <w:rPr>
          <w:sz w:val="26"/>
          <w:szCs w:val="26"/>
        </w:rPr>
        <w:t>;</w:t>
      </w:r>
    </w:p>
    <w:p w:rsidR="00687003" w:rsidRPr="00AF1F40" w:rsidRDefault="0064645E" w:rsidP="00790085">
      <w:pPr>
        <w:widowControl w:val="0"/>
        <w:jc w:val="both"/>
        <w:rPr>
          <w:spacing w:val="-2"/>
          <w:sz w:val="26"/>
          <w:szCs w:val="26"/>
        </w:rPr>
      </w:pPr>
      <w:r w:rsidRPr="00AF1F40">
        <w:rPr>
          <w:sz w:val="26"/>
          <w:szCs w:val="26"/>
        </w:rPr>
        <w:tab/>
      </w:r>
      <w:r w:rsidR="00687003" w:rsidRPr="00AF1F40">
        <w:rPr>
          <w:spacing w:val="-2"/>
          <w:sz w:val="26"/>
          <w:szCs w:val="26"/>
        </w:rPr>
        <w:t>4.3. </w:t>
      </w:r>
      <w:proofErr w:type="gramStart"/>
      <w:r w:rsidR="00687003" w:rsidRPr="00AF1F40">
        <w:rPr>
          <w:spacing w:val="-2"/>
          <w:sz w:val="26"/>
          <w:szCs w:val="26"/>
        </w:rPr>
        <w:t xml:space="preserve">Наличие базовых знаний: </w:t>
      </w:r>
      <w:r w:rsidR="00687003" w:rsidRPr="00AF1F40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687003" w:rsidRPr="00AF1F40">
          <w:rPr>
            <w:sz w:val="26"/>
            <w:szCs w:val="26"/>
          </w:rPr>
          <w:t>Конституции</w:t>
        </w:r>
      </w:hyperlink>
      <w:r w:rsidR="00687003" w:rsidRPr="00AF1F40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687003" w:rsidRPr="00AF1F40">
          <w:rPr>
            <w:sz w:val="26"/>
            <w:szCs w:val="26"/>
          </w:rPr>
          <w:t>закона</w:t>
        </w:r>
      </w:hyperlink>
      <w:r w:rsidR="00687003" w:rsidRPr="00AF1F40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687003" w:rsidRPr="00AF1F40">
          <w:rPr>
            <w:sz w:val="26"/>
            <w:szCs w:val="26"/>
          </w:rPr>
          <w:t>закона</w:t>
        </w:r>
      </w:hyperlink>
      <w:r w:rsidR="00687003" w:rsidRPr="00AF1F40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687003" w:rsidRPr="00AF1F40">
          <w:rPr>
            <w:sz w:val="26"/>
            <w:szCs w:val="26"/>
          </w:rPr>
          <w:t>закона</w:t>
        </w:r>
      </w:hyperlink>
      <w:r w:rsidR="00687003" w:rsidRPr="00AF1F40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="00687003" w:rsidRPr="00AF1F40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687003" w:rsidRPr="00AF1F40">
        <w:rPr>
          <w:spacing w:val="-2"/>
          <w:sz w:val="26"/>
          <w:szCs w:val="26"/>
        </w:rPr>
        <w:t xml:space="preserve"> </w:t>
      </w:r>
      <w:proofErr w:type="gramStart"/>
      <w:r w:rsidR="00687003" w:rsidRPr="00AF1F40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687003" w:rsidRPr="00AF1F40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687003" w:rsidRPr="00AF1F40">
        <w:rPr>
          <w:spacing w:val="-2"/>
          <w:sz w:val="26"/>
          <w:szCs w:val="26"/>
        </w:rPr>
        <w:lastRenderedPageBreak/>
        <w:t>применения</w:t>
      </w:r>
      <w:proofErr w:type="gramEnd"/>
      <w:r w:rsidR="00687003" w:rsidRPr="00AF1F40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687003" w:rsidRPr="00AF1F40" w:rsidRDefault="00687003" w:rsidP="00790085">
      <w:pPr>
        <w:widowControl w:val="0"/>
        <w:ind w:firstLine="709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4.4. Наличие профессиональных знаний:</w:t>
      </w:r>
    </w:p>
    <w:p w:rsidR="00687003" w:rsidRPr="00AF1F40" w:rsidRDefault="00687003" w:rsidP="00790085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4.4.1. В сфере законодательства Российской Федерации: 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687003" w:rsidRPr="00AF1F40" w:rsidRDefault="00715D0D" w:rsidP="00790085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3" w:history="1">
        <w:r w:rsidR="00687003" w:rsidRPr="00AF1F40">
          <w:rPr>
            <w:rFonts w:ascii="Times New Roman" w:hAnsi="Times New Roman"/>
            <w:color w:val="000000"/>
            <w:sz w:val="26"/>
            <w:szCs w:val="26"/>
          </w:rPr>
          <w:t>Кодекс</w:t>
        </w:r>
      </w:hyperlink>
      <w:r w:rsidR="00687003" w:rsidRPr="00AF1F40">
        <w:rPr>
          <w:rFonts w:ascii="Times New Roman" w:hAnsi="Times New Roman"/>
          <w:color w:val="000000"/>
          <w:sz w:val="26"/>
          <w:szCs w:val="26"/>
        </w:rPr>
        <w:t xml:space="preserve"> Росс</w:t>
      </w:r>
      <w:r w:rsidR="00687003" w:rsidRPr="00AF1F40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правонарушениях,</w:t>
      </w:r>
    </w:p>
    <w:p w:rsidR="00687003" w:rsidRPr="00AF1F40" w:rsidRDefault="00687003" w:rsidP="00790085">
      <w:pPr>
        <w:pStyle w:val="a9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F1F40">
        <w:rPr>
          <w:rFonts w:ascii="Times New Roman" w:hAnsi="Times New Roman"/>
          <w:color w:val="000000"/>
          <w:sz w:val="26"/>
          <w:szCs w:val="26"/>
        </w:rPr>
        <w:t>Уголовно-процессуальный кодекс Российской Федерации,</w:t>
      </w:r>
    </w:p>
    <w:p w:rsidR="00687003" w:rsidRPr="00AF1F40" w:rsidRDefault="00687003" w:rsidP="00790085">
      <w:pPr>
        <w:pStyle w:val="a9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F1F40">
        <w:rPr>
          <w:rFonts w:ascii="Times New Roman" w:hAnsi="Times New Roman"/>
          <w:color w:val="000000"/>
          <w:sz w:val="26"/>
          <w:szCs w:val="26"/>
        </w:rPr>
        <w:t xml:space="preserve">Уголовный кодекс Российской Федерации, </w:t>
      </w:r>
    </w:p>
    <w:p w:rsidR="00687003" w:rsidRPr="00AF1F40" w:rsidRDefault="00687003" w:rsidP="00790085">
      <w:pPr>
        <w:pStyle w:val="a9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F1F40">
        <w:rPr>
          <w:rFonts w:ascii="Times New Roman" w:hAnsi="Times New Roman"/>
          <w:color w:val="000000"/>
          <w:sz w:val="26"/>
          <w:szCs w:val="26"/>
        </w:rPr>
        <w:t xml:space="preserve">Гражданский кодекс Российской Федерации, 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687003" w:rsidRPr="00AF1F40" w:rsidRDefault="00687003" w:rsidP="00790085">
      <w:pPr>
        <w:pStyle w:val="a9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color w:val="000000"/>
          <w:sz w:val="26"/>
          <w:szCs w:val="26"/>
        </w:rPr>
        <w:t>Федеральный закон «О несостоятельности (банкротстве)»,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687003" w:rsidRPr="00AF1F40" w:rsidRDefault="00687003" w:rsidP="00790085">
      <w:pPr>
        <w:pStyle w:val="a9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687003" w:rsidRPr="00AF1F40" w:rsidRDefault="00687003" w:rsidP="00790085">
      <w:pPr>
        <w:pStyle w:val="a9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F1F40">
        <w:rPr>
          <w:rFonts w:ascii="Times New Roman" w:hAnsi="Times New Roman"/>
          <w:color w:val="000000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 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F1F40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687003" w:rsidRPr="00AF1F40" w:rsidRDefault="00687003" w:rsidP="00790085">
      <w:pPr>
        <w:pStyle w:val="a9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F1F40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F1F4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F1F40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687003" w:rsidRPr="00AF1F40" w:rsidRDefault="00687003" w:rsidP="00790085">
      <w:pPr>
        <w:pStyle w:val="ac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1F40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Pr="00AF1F40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r w:rsidRPr="00AF1F40">
        <w:rPr>
          <w:rFonts w:ascii="Times New Roman" w:eastAsia="Calibri" w:hAnsi="Times New Roman"/>
          <w:sz w:val="26"/>
          <w:szCs w:val="26"/>
          <w:lang w:val="ru-RU"/>
        </w:rPr>
        <w:lastRenderedPageBreak/>
        <w:t>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687003" w:rsidRPr="00AF1F40" w:rsidRDefault="00687003" w:rsidP="00790085">
      <w:pPr>
        <w:pStyle w:val="ac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AF1F40">
        <w:rPr>
          <w:rFonts w:ascii="Times New Roman" w:hAnsi="Times New Roman"/>
          <w:sz w:val="26"/>
          <w:szCs w:val="26"/>
          <w:lang w:val="ru-RU"/>
        </w:rPr>
        <w:t>П</w:t>
      </w:r>
      <w:r w:rsidRPr="00AF1F40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Pr="00AF1F40">
        <w:rPr>
          <w:rFonts w:ascii="Times New Roman" w:hAnsi="Times New Roman"/>
          <w:sz w:val="26"/>
          <w:szCs w:val="26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</w:t>
      </w:r>
    </w:p>
    <w:p w:rsidR="00687003" w:rsidRPr="00AF1F40" w:rsidRDefault="00715D0D" w:rsidP="00260BCB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687003" w:rsidRPr="00AF1F40">
          <w:rPr>
            <w:rFonts w:ascii="Times New Roman" w:hAnsi="Times New Roman"/>
            <w:color w:val="000000"/>
            <w:sz w:val="26"/>
            <w:szCs w:val="26"/>
          </w:rPr>
          <w:t>приказ</w:t>
        </w:r>
      </w:hyperlink>
      <w:r w:rsidR="00687003" w:rsidRPr="00AF1F40">
        <w:rPr>
          <w:rFonts w:ascii="Times New Roman" w:hAnsi="Times New Roman"/>
          <w:color w:val="000000"/>
          <w:sz w:val="26"/>
          <w:szCs w:val="26"/>
        </w:rPr>
        <w:t xml:space="preserve"> ФНС России</w:t>
      </w:r>
      <w:r w:rsidR="00260BCB" w:rsidRPr="00AF1F40">
        <w:rPr>
          <w:rFonts w:ascii="Times New Roman" w:hAnsi="Times New Roman"/>
          <w:color w:val="000000"/>
          <w:sz w:val="26"/>
          <w:szCs w:val="26"/>
        </w:rPr>
        <w:t xml:space="preserve"> от</w:t>
      </w:r>
      <w:r w:rsidR="00687003" w:rsidRPr="00AF1F4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60BCB" w:rsidRPr="00AF1F40">
        <w:rPr>
          <w:rFonts w:ascii="Times New Roman" w:hAnsi="Times New Roman"/>
          <w:color w:val="000000"/>
          <w:sz w:val="26"/>
          <w:szCs w:val="26"/>
        </w:rPr>
        <w:t xml:space="preserve">18 января 2017 г. № ММВ-8-18/3дсп@ </w:t>
      </w:r>
      <w:r w:rsidR="00687003" w:rsidRPr="00AF1F40">
        <w:rPr>
          <w:rFonts w:ascii="Times New Roman" w:hAnsi="Times New Roman"/>
          <w:color w:val="000000"/>
          <w:sz w:val="26"/>
          <w:szCs w:val="26"/>
        </w:rPr>
        <w:t>"Об утверждении Порядка р</w:t>
      </w:r>
      <w:r w:rsidR="00687003" w:rsidRPr="00AF1F40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687003" w:rsidRPr="00AF1F40" w:rsidRDefault="00687003" w:rsidP="007900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4.4.2. Иные профессиональные знания: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Pr="00AF1F40">
        <w:rPr>
          <w:sz w:val="26"/>
          <w:szCs w:val="26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Pr="00AF1F40">
        <w:rPr>
          <w:color w:val="000000"/>
          <w:sz w:val="26"/>
          <w:szCs w:val="26"/>
        </w:rPr>
        <w:t xml:space="preserve">Федерации как кредитора в деле о банкротстве и в процедурах, применяемых в деле о банкротстве; арбитражная и судебная практика по вопросам несостоятельности (банкротства); порядок организации </w:t>
      </w:r>
      <w:r w:rsidRPr="00AF1F40">
        <w:rPr>
          <w:sz w:val="26"/>
          <w:szCs w:val="26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0" w:name="_Toc477362514"/>
      <w:proofErr w:type="gramEnd"/>
      <w:r w:rsidRPr="00AF1F40">
        <w:rPr>
          <w:sz w:val="26"/>
          <w:szCs w:val="26"/>
        </w:rPr>
        <w:t xml:space="preserve"> представление интересов Российской Федерации в делах о банкротстве</w:t>
      </w:r>
      <w:bookmarkEnd w:id="0"/>
      <w:r w:rsidRPr="00AF1F40">
        <w:rPr>
          <w:sz w:val="26"/>
          <w:szCs w:val="26"/>
        </w:rPr>
        <w:t>; 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Pr="00AF1F40">
        <w:rPr>
          <w:sz w:val="26"/>
          <w:szCs w:val="26"/>
        </w:rPr>
        <w:t>дств с р</w:t>
      </w:r>
      <w:proofErr w:type="gramEnd"/>
      <w:r w:rsidRPr="00AF1F40">
        <w:rPr>
          <w:sz w:val="26"/>
          <w:szCs w:val="26"/>
        </w:rPr>
        <w:t xml:space="preserve">асчетных счетов); зарубежный опыт дел о банкротстве. </w:t>
      </w:r>
    </w:p>
    <w:p w:rsidR="00687003" w:rsidRPr="00AF1F40" w:rsidRDefault="00687003" w:rsidP="00790085">
      <w:pPr>
        <w:widowControl w:val="0"/>
        <w:ind w:firstLine="709"/>
        <w:jc w:val="both"/>
        <w:rPr>
          <w:sz w:val="26"/>
          <w:szCs w:val="26"/>
        </w:rPr>
      </w:pPr>
      <w:r w:rsidRPr="00AF1F40">
        <w:rPr>
          <w:spacing w:val="-2"/>
          <w:sz w:val="26"/>
          <w:szCs w:val="26"/>
        </w:rPr>
        <w:t>4.5. </w:t>
      </w:r>
      <w:proofErr w:type="gramStart"/>
      <w:r w:rsidRPr="00AF1F40">
        <w:rPr>
          <w:spacing w:val="-2"/>
          <w:sz w:val="26"/>
          <w:szCs w:val="26"/>
        </w:rPr>
        <w:t>Наличие функциональных знаний:</w:t>
      </w:r>
      <w:r w:rsidRPr="00AF1F40">
        <w:rPr>
          <w:sz w:val="26"/>
          <w:szCs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687003" w:rsidRPr="00AF1F40" w:rsidRDefault="00687003" w:rsidP="00790085">
      <w:pPr>
        <w:ind w:firstLine="709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</w:t>
      </w:r>
      <w:r w:rsidR="003768C9" w:rsidRPr="00AF1F40">
        <w:rPr>
          <w:sz w:val="26"/>
          <w:szCs w:val="26"/>
        </w:rPr>
        <w:t xml:space="preserve"> и контролировать ее выполнение</w:t>
      </w:r>
      <w:r w:rsidRPr="00AF1F40">
        <w:rPr>
          <w:sz w:val="26"/>
          <w:szCs w:val="26"/>
        </w:rPr>
        <w:t>.</w:t>
      </w:r>
    </w:p>
    <w:p w:rsidR="00687003" w:rsidRPr="00AF1F40" w:rsidRDefault="00687003" w:rsidP="0079008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4.7. Наличие профессиональных умений: 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687003" w:rsidRPr="00AF1F40" w:rsidRDefault="00687003" w:rsidP="00790085">
      <w:pPr>
        <w:widowControl w:val="0"/>
        <w:ind w:firstLine="709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E84B9E" w:rsidRPr="00AF1F40" w:rsidRDefault="00E84B9E" w:rsidP="00E84B9E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9B0E4E" w:rsidRPr="00AF1F40" w:rsidRDefault="008C4572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4</w:t>
      </w:r>
      <w:r w:rsidR="009B0E4E" w:rsidRPr="00AF1F40">
        <w:rPr>
          <w:sz w:val="26"/>
          <w:szCs w:val="26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="009B0E4E" w:rsidRPr="00AF1F40">
          <w:rPr>
            <w:rStyle w:val="a4"/>
            <w:b w:val="0"/>
            <w:color w:val="000000"/>
            <w:sz w:val="26"/>
            <w:szCs w:val="26"/>
          </w:rPr>
          <w:t>статьями 14</w:t>
        </w:r>
      </w:hyperlink>
      <w:r w:rsidR="009B0E4E" w:rsidRPr="00AF1F40">
        <w:rPr>
          <w:b/>
          <w:color w:val="000000"/>
          <w:sz w:val="26"/>
          <w:szCs w:val="26"/>
        </w:rPr>
        <w:t xml:space="preserve">, </w:t>
      </w:r>
      <w:hyperlink r:id="rId16" w:history="1">
        <w:r w:rsidR="009B0E4E" w:rsidRPr="00AF1F40">
          <w:rPr>
            <w:rStyle w:val="a4"/>
            <w:b w:val="0"/>
            <w:color w:val="000000"/>
            <w:sz w:val="26"/>
            <w:szCs w:val="26"/>
          </w:rPr>
          <w:t>15</w:t>
        </w:r>
      </w:hyperlink>
      <w:r w:rsidR="009B0E4E" w:rsidRPr="00AF1F40">
        <w:rPr>
          <w:b/>
          <w:color w:val="000000"/>
          <w:sz w:val="26"/>
          <w:szCs w:val="26"/>
        </w:rPr>
        <w:t xml:space="preserve">, </w:t>
      </w:r>
      <w:hyperlink r:id="rId17" w:history="1">
        <w:r w:rsidR="009B0E4E" w:rsidRPr="00AF1F40">
          <w:rPr>
            <w:rStyle w:val="a4"/>
            <w:b w:val="0"/>
            <w:color w:val="000000"/>
            <w:sz w:val="26"/>
            <w:szCs w:val="26"/>
          </w:rPr>
          <w:t>17</w:t>
        </w:r>
      </w:hyperlink>
      <w:r w:rsidR="009B0E4E" w:rsidRPr="00AF1F40">
        <w:rPr>
          <w:b/>
          <w:color w:val="000000"/>
          <w:sz w:val="26"/>
          <w:szCs w:val="26"/>
        </w:rPr>
        <w:t xml:space="preserve">, </w:t>
      </w:r>
      <w:hyperlink r:id="rId18" w:history="1">
        <w:r w:rsidR="009B0E4E" w:rsidRPr="00AF1F40">
          <w:rPr>
            <w:rStyle w:val="a4"/>
            <w:b w:val="0"/>
            <w:color w:val="000000"/>
            <w:sz w:val="26"/>
            <w:szCs w:val="26"/>
          </w:rPr>
          <w:t>18</w:t>
        </w:r>
      </w:hyperlink>
      <w:r w:rsidR="009B0E4E" w:rsidRPr="00AF1F40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9B0E4E" w:rsidRPr="00AF1F40">
          <w:rPr>
            <w:sz w:val="26"/>
            <w:szCs w:val="26"/>
          </w:rPr>
          <w:t>2004 г</w:t>
        </w:r>
      </w:smartTag>
      <w:r w:rsidR="009B0E4E" w:rsidRPr="00AF1F40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905A60" w:rsidRPr="00AF1F40" w:rsidRDefault="001616E9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5</w:t>
      </w:r>
      <w:r w:rsidR="00905A60" w:rsidRPr="00AF1F40">
        <w:rPr>
          <w:sz w:val="26"/>
          <w:szCs w:val="26"/>
        </w:rPr>
        <w:t>. Главный государственный налоговый инспектор отдела</w:t>
      </w:r>
      <w:r w:rsidR="00E84B9E" w:rsidRPr="00AF1F40">
        <w:rPr>
          <w:sz w:val="26"/>
          <w:szCs w:val="26"/>
        </w:rPr>
        <w:t xml:space="preserve"> обязан</w:t>
      </w:r>
      <w:r w:rsidR="00905A60" w:rsidRPr="00AF1F40">
        <w:rPr>
          <w:sz w:val="26"/>
          <w:szCs w:val="26"/>
        </w:rPr>
        <w:t>: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выполня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основные обязанности должностного лица налогового органа, установленные статьей 33 Налогового кодекса Российской Федерации (далее – Кодекс);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принятыми решениями о предстоящем исключении юридических лиц из Единого государственного реестра юридических лиц.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мониторинг налогоплательщиков, имеющих задолженность, достаточную для во</w:t>
      </w:r>
      <w:r w:rsidR="009977BA" w:rsidRPr="00AF1F40">
        <w:rPr>
          <w:sz w:val="26"/>
          <w:szCs w:val="26"/>
        </w:rPr>
        <w:t>збуждения процедуры банкротства;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принятием решений о подаче в арбитражный суд заявлений о признании должников банкротами и соблюдение установленных сроков направления заявлений в арбитражный суд.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процедуры и сроков согласования проектов решений о подаче в арбитражный суд заявления о признании должника банкротом.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уполномоченным органом порядок объединения и представления требований Российской Федерации в процедурах, применяемых в деле о банкротстве и в процедурах банкротства. Полнота предъявления требований Российской Федерации к должнику.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соблюда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порядок и сроки подготовки, согласования позиции уполномоченного органа на судебных заседаниях, собраниях кредиторов, заседаниях комитетов кредиторов.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обеспечива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соответствие позиции уполномоченного органа требованиям законодательства о банкротстве.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и учетом мнения органов исполнительной власти субъектов РФ и органов местного самоуправления в ходе процедур, применяемых в деле о банкротстве.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порядка и сроков составления и представления отчетов о состоявшихся судебных заседаниях, собраниях кредиторов и заседаний комитетов кредиторов.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proofErr w:type="gramStart"/>
      <w:r w:rsidRPr="00AF1F40">
        <w:rPr>
          <w:sz w:val="26"/>
          <w:szCs w:val="26"/>
        </w:rPr>
        <w:t>обеспечива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 надлежащий контроля за делами о банкротстве и процедурами банкротства, в том числе:</w:t>
      </w:r>
      <w:proofErr w:type="gramEnd"/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мониторинг хода процедур по делам о банкротстве;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формирование дел о банкротстве;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- исполнение должником обязательств в соответствии с графиком погашения задолженности в условиях мирового соглашения.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- соблюдение сроков предъявления кредитором и уполномоченным органом восстановленного требования.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соблюдение порядка и сроков подготовки письменного обращения руководителю должника, учредителям (участникам) должника, собственникам имущества должника – унитарного предприятия и кредиторам о возможности погашения задолженности по обязательным платежам в ходе процедур, применяемых в деле о банкротстве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lastRenderedPageBreak/>
        <w:t xml:space="preserve"> - исполнение должником обязательств в соответствии с планом реструктуризации долгов в деле о банкротстве гражданина.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обеспечива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принятие мер к должникам, находящимся в процедуре банкротства и не выполняющим обязательств по уплате текущих начислений, в том числе: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- организацию работы по взысканию налога на доходы физических лиц должников, в отношении которых возбуждено дело о банкротстве и введена процедура банкротства.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- правомерность начисления пени, штрафов на задолженность, подлежащую включению в РТК в процедуре наблюдения (с 29.01.2015) и конкурсного производства.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осуществляет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требований законодательства при реализации имущества в процедурах банкротства, в том числе, при принятии решения о замещении активов, в том числе: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направление внешнему (конкурсному) управляющему требования о привлечении оценщика с указанием состава имущества должника, в отношении которого требуется проведение оценки.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- соблюдение порядка подготовки и согласования проекта требования о привлечении оценщика с указанием состава имущества должника, в отношении которого требуется проведение оценки, в случае, если должник относится к первой группе.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принятие мер по привлечению к административной и субсидиарной ответственности по основаниям, предусмотренным ст.ст.9, 10 Федерального закона от 26.10.2002 № 127-ФЗ «О несостоятельности (банкротстве)»;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-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деятельностью арбитражных управляющих по реализации мер по оспариванию сделок по основаниям, предусмотренным гл.III.1 Федерального закона от 26.10.2002 № 127-ФЗ «О несостоятельности (банкротстве)».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признание </w:t>
      </w:r>
      <w:proofErr w:type="gramStart"/>
      <w:r w:rsidRPr="00AF1F40">
        <w:rPr>
          <w:sz w:val="26"/>
          <w:szCs w:val="26"/>
        </w:rPr>
        <w:t>недействительными</w:t>
      </w:r>
      <w:proofErr w:type="gramEnd"/>
      <w:r w:rsidRPr="00AF1F40">
        <w:rPr>
          <w:sz w:val="26"/>
          <w:szCs w:val="26"/>
        </w:rPr>
        <w:t xml:space="preserve"> ненормативных актов органов местного самоуправления по изъятию имущества муниципальных унитарных предприятий, а также о привлечении к субсидиарной ответственности муниципальных образований по долгам предприятий-банкротов. (Исключён).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своевременным принятием мер по обжалованию налоговым органом исковых заявлений по возмещению расходов за проведение процедур банкротства, предъявленных арбитражными управляющими к ФНС России. 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работу по обращению в арбитражные суды с исковыми заявлениями о взыскании убытков, причиненных действиями (бездействием) арбитражных управляющих.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полноты и своевременность принятия налоговым органом мер по выявлению и пресечению неправомерных действий арбитражных управляющих, нарушающих права и законные интересы Российской Федерации в деле о банкротстве.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контроль за соблюдением </w:t>
      </w:r>
      <w:proofErr w:type="gramStart"/>
      <w:r w:rsidRPr="00AF1F40">
        <w:rPr>
          <w:sz w:val="26"/>
          <w:szCs w:val="26"/>
        </w:rPr>
        <w:t>полноты принятия мер защиты интересов Российской</w:t>
      </w:r>
      <w:proofErr w:type="gramEnd"/>
      <w:r w:rsidRPr="00AF1F40">
        <w:rPr>
          <w:sz w:val="26"/>
          <w:szCs w:val="26"/>
        </w:rPr>
        <w:t xml:space="preserve"> Федерации, как кредитора в делах и процедурах банкротства, при выявлении обстоятельств позволяющих предполагать совершение правонарушений, содержащих признаки преступления в экономической сфере.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полноты ведения информационного ресурса «Журнал результатов работы по обеспечению процедур банкротства» и надлежащее формирование дел о банкротстве в системе ЭОД.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lastRenderedPageBreak/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формированием достоверной статистической налоговой отчетности по формам № 4-РБ, № 4-РБО, соответствующей информационному ресурсу.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формированием достоверного ежеквартального мониторинга исполнения налоговыми органами функций уполномоченного органа в делах о банкротстве и в процедурах, применяемых в деле о банкротстве;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контроль за своевременным объединением и представлением требований об уплате обязательных платежей и требований Российской Федерации по денежным обязательствам в деле о банкротстве и в процедурах, применяемых в деле о банкротстве по </w:t>
      </w:r>
      <w:proofErr w:type="gramStart"/>
      <w:r w:rsidRPr="00AF1F40">
        <w:rPr>
          <w:sz w:val="26"/>
          <w:szCs w:val="26"/>
        </w:rPr>
        <w:t>закрепленными</w:t>
      </w:r>
      <w:proofErr w:type="gramEnd"/>
      <w:r w:rsidRPr="00AF1F40">
        <w:rPr>
          <w:sz w:val="26"/>
          <w:szCs w:val="26"/>
        </w:rPr>
        <w:t xml:space="preserve"> на основании распоряжения организациям, гражданам;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надлежащий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соблюдением законодательства Российской Федерации в деле о банкротстве и в процедурах, применяемых в деле о банкротстве, в том числе за деятельностью арбитражных управляющих в деле о банкротстве и в процедурах, применяемых в деле о банкротстве, в том числе: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оспаривание в судебном порядке необоснованных требований кредиторов и расходов арбитражных управляющих;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надлежащий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деятельностью арбитражных управляющих на всех этапах процедур банкротства, в том числе: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оценка деятельности арбитражного управляющего по выявлению признаков фиктивного и преднамеренного банкротства должника, при необходимости принятие мер по обращению в правоохранительные органы;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при выявлении обстоятель</w:t>
      </w:r>
      <w:proofErr w:type="gramStart"/>
      <w:r w:rsidRPr="00AF1F40">
        <w:rPr>
          <w:sz w:val="26"/>
          <w:szCs w:val="26"/>
        </w:rPr>
        <w:t>ств св</w:t>
      </w:r>
      <w:proofErr w:type="gramEnd"/>
      <w:r w:rsidRPr="00AF1F40">
        <w:rPr>
          <w:sz w:val="26"/>
          <w:szCs w:val="26"/>
        </w:rPr>
        <w:t>идетельствующих о нарушении действующего законодательства и прав уполномоченного органа обращается в саморегулируемую организацию, орган по контролю и надзору, так же в Арбитражный суд Ставропольского края с соответствующими жалобами на действия (бездействия) арбитражных управляющих.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- при наличии оснований обращается в Арбитражный суд Ставропольского края с исковыми заявлениями о взыскании с арбитражных управляющих убытков, </w:t>
      </w:r>
      <w:proofErr w:type="gramStart"/>
      <w:r w:rsidRPr="00AF1F40">
        <w:rPr>
          <w:sz w:val="26"/>
          <w:szCs w:val="26"/>
        </w:rPr>
        <w:t>причиненных</w:t>
      </w:r>
      <w:proofErr w:type="gramEnd"/>
      <w:r w:rsidRPr="00AF1F40">
        <w:rPr>
          <w:sz w:val="26"/>
          <w:szCs w:val="26"/>
        </w:rPr>
        <w:t xml:space="preserve"> в том числе уполномоченному органу;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при установлении фактов неправомерных действий руководителей, учредителей юридических лиц, индивидуального предпринимателя - обязывать арбитражных управляющих направлять в суд заявления о привлечении руководителей (учредителей) должников к субсидиарной ответственности, а так же проводит данные мероприятия уполномоченным органом самостоятельно;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направля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заявления о привлечении к ответственности контролирующих должника лиц, арбитражного управляющего в соответствии с нормами, предусмотренными, в том числе статьей 195, статьей 196, статьей 197, статьей 199.2 Уголовного кодекса Российской Федерации (далее - УК РФ) в правоохранительные органы;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принима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участие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мероприятий и другим вопросам взаимодействия в сфере деятельности по выявлению, предупреждению и пресечению правонарушений в сфере несостоятельности (банкротстве), организует и координирует взаимодействие территориальных налоговых органов с указанными структурами;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принима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участие в собраниях кредиторов организаций и индивидуальных предпринимателей, находящихся в процедурах банкротства;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proofErr w:type="gramStart"/>
      <w:r w:rsidRPr="00AF1F40">
        <w:rPr>
          <w:sz w:val="26"/>
          <w:szCs w:val="26"/>
        </w:rPr>
        <w:lastRenderedPageBreak/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подготовку документов о банкротстве и реализацию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</w:t>
      </w:r>
      <w:proofErr w:type="gramEnd"/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контроль за соблюдением законодательства Российской Федерации в деле о банкротстве и в процедурах, применяемых в деле о банкротстве, в том числе за деятельностью арбитражных управляющих в деле о банкротстве и в процедурах, применяемых в деле о банкротстве </w:t>
      </w:r>
      <w:proofErr w:type="gramStart"/>
      <w:r w:rsidRPr="00AF1F40">
        <w:rPr>
          <w:sz w:val="26"/>
          <w:szCs w:val="26"/>
        </w:rPr>
        <w:t>по</w:t>
      </w:r>
      <w:proofErr w:type="gramEnd"/>
      <w:r w:rsidRPr="00AF1F40">
        <w:rPr>
          <w:sz w:val="26"/>
          <w:szCs w:val="26"/>
        </w:rPr>
        <w:t xml:space="preserve"> закрепленным нижестоящими налоговыми органами;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обобща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и анализир</w:t>
      </w:r>
      <w:r w:rsidR="00E84B9E" w:rsidRPr="00AF1F40">
        <w:rPr>
          <w:sz w:val="26"/>
          <w:szCs w:val="26"/>
        </w:rPr>
        <w:t>овать</w:t>
      </w:r>
      <w:r w:rsidRPr="00AF1F40">
        <w:rPr>
          <w:sz w:val="26"/>
          <w:szCs w:val="26"/>
        </w:rPr>
        <w:t xml:space="preserve"> информацию о ходе дел о банкротстве и процедурах банкротства;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контроль, за реализацией процедур банкротства по сопровождаемым делам о банкротстве, закрепленным на основании распоряжения;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выполня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контрольные задания Федеральной налоговой службы, управлений.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подготавлива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ответы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подготавлива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необходимые материалы к техучебе и проведению занятий в отделе по вопросам законодательства;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взаимодейств</w:t>
      </w:r>
      <w:r w:rsidR="00E84B9E" w:rsidRPr="00AF1F40">
        <w:rPr>
          <w:sz w:val="26"/>
          <w:szCs w:val="26"/>
        </w:rPr>
        <w:t>овать</w:t>
      </w:r>
      <w:r w:rsidRPr="00AF1F40">
        <w:rPr>
          <w:sz w:val="26"/>
          <w:szCs w:val="26"/>
        </w:rPr>
        <w:t xml:space="preserve"> со сторонними организациями в рамках заключенных соглашений;</w:t>
      </w:r>
    </w:p>
    <w:p w:rsidR="00905A60" w:rsidRPr="00AF1F40" w:rsidRDefault="00E84B9E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анализировать</w:t>
      </w:r>
      <w:r w:rsidR="00905A60" w:rsidRPr="00AF1F40">
        <w:rPr>
          <w:sz w:val="26"/>
          <w:szCs w:val="26"/>
        </w:rPr>
        <w:t xml:space="preserve"> данные налоговой отчетности по предмету деятельности отдела с использованием данных программы «СВОД- 2000»;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работа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с программой ЭОД с применением удаленного доступа;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подготавлива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>, корректир</w:t>
      </w:r>
      <w:r w:rsidR="00E84B9E" w:rsidRPr="00AF1F40">
        <w:rPr>
          <w:sz w:val="26"/>
          <w:szCs w:val="26"/>
        </w:rPr>
        <w:t>овать</w:t>
      </w:r>
      <w:r w:rsidRPr="00AF1F40">
        <w:rPr>
          <w:sz w:val="26"/>
          <w:szCs w:val="26"/>
        </w:rPr>
        <w:t xml:space="preserve"> и поддержива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проводит</w:t>
      </w:r>
      <w:r w:rsidR="00E84B9E" w:rsidRPr="00AF1F40">
        <w:rPr>
          <w:sz w:val="26"/>
          <w:szCs w:val="26"/>
        </w:rPr>
        <w:t>ь</w:t>
      </w:r>
      <w:r w:rsidRPr="00AF1F40">
        <w:rPr>
          <w:sz w:val="26"/>
          <w:szCs w:val="26"/>
        </w:rPr>
        <w:t xml:space="preserve"> работу по мониторингу закреплённых за отделом информационных ресурсов территориальных налоговых органов (журнал работы налоговых органов по обеспечению процедур банкротства). Анализ и контроль актуальности и достоверности данных информационных ресурсов;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формир</w:t>
      </w:r>
      <w:r w:rsidR="00E84B9E" w:rsidRPr="00AF1F40">
        <w:rPr>
          <w:sz w:val="26"/>
          <w:szCs w:val="26"/>
        </w:rPr>
        <w:t>овать</w:t>
      </w:r>
      <w:r w:rsidRPr="00AF1F40">
        <w:rPr>
          <w:sz w:val="26"/>
          <w:szCs w:val="26"/>
        </w:rPr>
        <w:t xml:space="preserve"> и направля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обзоры наиболее характерных нарушений и недостатков в работе территориальных налоговых органов для устранения недостатков и для своевременного применения мер;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принима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участие в обучении работников налоговых органов, в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совместно участв</w:t>
      </w:r>
      <w:r w:rsidR="00E84B9E" w:rsidRPr="00AF1F40">
        <w:rPr>
          <w:sz w:val="26"/>
          <w:szCs w:val="26"/>
        </w:rPr>
        <w:t>овать</w:t>
      </w:r>
      <w:r w:rsidRPr="00AF1F40">
        <w:rPr>
          <w:sz w:val="26"/>
          <w:szCs w:val="26"/>
        </w:rPr>
        <w:t xml:space="preserve"> в проведении комплексных и тематических проверок  нижестоящих налоговых органов,  выполня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иные поручения, предусмотренные функциями Управления;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выполня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задания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lastRenderedPageBreak/>
        <w:t>поддержива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организ</w:t>
      </w:r>
      <w:r w:rsidR="00E84B9E" w:rsidRPr="00AF1F40">
        <w:rPr>
          <w:sz w:val="26"/>
          <w:szCs w:val="26"/>
        </w:rPr>
        <w:t>овать</w:t>
      </w:r>
      <w:r w:rsidRPr="00AF1F40">
        <w:rPr>
          <w:sz w:val="26"/>
          <w:szCs w:val="26"/>
        </w:rPr>
        <w:t xml:space="preserve"> работу с документами, имеющими ограничительную пометку «Для служебного пользования»;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формир</w:t>
      </w:r>
      <w:r w:rsidR="00E84B9E" w:rsidRPr="00AF1F40">
        <w:rPr>
          <w:sz w:val="26"/>
          <w:szCs w:val="26"/>
        </w:rPr>
        <w:t>овать</w:t>
      </w:r>
      <w:r w:rsidRPr="00AF1F40">
        <w:rPr>
          <w:sz w:val="26"/>
          <w:szCs w:val="26"/>
        </w:rPr>
        <w:t xml:space="preserve"> файлы с ограничительной пометкой «ДСП»;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обеспечива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хранение документов с ограничительной пометкой «ДСП»;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обеспечива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AF1F40">
        <w:rPr>
          <w:sz w:val="26"/>
          <w:szCs w:val="26"/>
        </w:rPr>
        <w:t>стикеров</w:t>
      </w:r>
      <w:proofErr w:type="spellEnd"/>
      <w:r w:rsidRPr="00AF1F40">
        <w:rPr>
          <w:sz w:val="26"/>
          <w:szCs w:val="26"/>
        </w:rPr>
        <w:t>, лент, пломб, печатей и др.) на закрепленном оборудовании;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обеспечива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обеспечива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исключение допуска других работников и лиц, не являющимися работниками управления, к работе на закрепленной за ним (ней) рабочей станции;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выполня</w:t>
      </w:r>
      <w:r w:rsidR="00E84B9E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требования по защите информации;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proofErr w:type="gramStart"/>
      <w:r w:rsidRPr="00AF1F40">
        <w:rPr>
          <w:sz w:val="26"/>
          <w:szCs w:val="26"/>
        </w:rPr>
        <w:t>обязан</w:t>
      </w:r>
      <w:proofErr w:type="gramEnd"/>
      <w:r w:rsidRPr="00AF1F40">
        <w:rPr>
          <w:sz w:val="26"/>
          <w:szCs w:val="26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принима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proofErr w:type="gramStart"/>
      <w:r w:rsidRPr="00AF1F40">
        <w:rPr>
          <w:sz w:val="26"/>
          <w:szCs w:val="26"/>
        </w:rPr>
        <w:t>осуществля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, в рамках подготовки к проверкам внутреннего аудита, </w:t>
      </w:r>
      <w:proofErr w:type="spellStart"/>
      <w:r w:rsidRPr="00AF1F40">
        <w:rPr>
          <w:sz w:val="26"/>
          <w:szCs w:val="26"/>
        </w:rPr>
        <w:t>предпроверочный</w:t>
      </w:r>
      <w:proofErr w:type="spellEnd"/>
      <w:r w:rsidRPr="00AF1F40">
        <w:rPr>
          <w:sz w:val="26"/>
          <w:szCs w:val="26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</w:t>
      </w:r>
      <w:proofErr w:type="gramEnd"/>
      <w:r w:rsidRPr="00AF1F40">
        <w:rPr>
          <w:sz w:val="26"/>
          <w:szCs w:val="26"/>
        </w:rPr>
        <w:t xml:space="preserve"> из запросной системы ЭОД (по соответствующим направлениям деятельности) и иными документами; 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</w:t>
      </w:r>
      <w:proofErr w:type="spellStart"/>
      <w:r w:rsidRPr="00AF1F40">
        <w:rPr>
          <w:sz w:val="26"/>
          <w:szCs w:val="26"/>
        </w:rPr>
        <w:t>постпроверочный</w:t>
      </w:r>
      <w:proofErr w:type="spellEnd"/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>контроль за</w:t>
      </w:r>
      <w:proofErr w:type="gramEnd"/>
      <w:r w:rsidRPr="00AF1F40">
        <w:rPr>
          <w:sz w:val="26"/>
          <w:szCs w:val="26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AF1F40">
        <w:rPr>
          <w:sz w:val="26"/>
          <w:szCs w:val="26"/>
        </w:rPr>
        <w:t>постпроверочном</w:t>
      </w:r>
      <w:proofErr w:type="spellEnd"/>
      <w:r w:rsidRPr="00AF1F40">
        <w:rPr>
          <w:sz w:val="26"/>
          <w:szCs w:val="26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проводит</w:t>
      </w:r>
      <w:r w:rsidR="00390A2D" w:rsidRPr="00AF1F40">
        <w:rPr>
          <w:sz w:val="26"/>
          <w:szCs w:val="26"/>
        </w:rPr>
        <w:t>ь</w:t>
      </w:r>
      <w:r w:rsidRPr="00AF1F40">
        <w:rPr>
          <w:sz w:val="26"/>
          <w:szCs w:val="26"/>
        </w:rPr>
        <w:t xml:space="preserve"> дистанционный мониторинг территориальных налоговых органов края с использованием удаленного доступа к БД СЭОД, для  анализа показателей, характеризующих уровень организации налогового администрирования и практического использования его результатов»;</w:t>
      </w:r>
    </w:p>
    <w:p w:rsidR="00905A60" w:rsidRPr="00AF1F40" w:rsidRDefault="00905A60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соблюда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905A60" w:rsidRPr="00AF1F40" w:rsidRDefault="00944041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lastRenderedPageBreak/>
        <w:t>осуществля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</w:t>
      </w:r>
      <w:r w:rsidR="0091662F" w:rsidRPr="00AF1F40">
        <w:rPr>
          <w:sz w:val="26"/>
          <w:szCs w:val="26"/>
        </w:rPr>
        <w:t>.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соблюдать правила и нормы охраны труда и техники безопасности;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977BA" w:rsidRPr="00AF1F40" w:rsidRDefault="009977BA" w:rsidP="009977BA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616E9" w:rsidRPr="00AF1F40" w:rsidRDefault="001616E9" w:rsidP="00B4415F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6. </w:t>
      </w:r>
      <w:proofErr w:type="gramStart"/>
      <w:r w:rsidRPr="00AF1F40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отделе обеспечения процедур банкротства, приказами (распоряжениями) ФНС России,  приказами Управления и иными</w:t>
      </w:r>
      <w:proofErr w:type="gramEnd"/>
      <w:r w:rsidRPr="00AF1F40">
        <w:rPr>
          <w:sz w:val="26"/>
          <w:szCs w:val="26"/>
        </w:rPr>
        <w:t xml:space="preserve"> нормативными правовыми актами, поручениями руководства Управления.</w:t>
      </w:r>
    </w:p>
    <w:p w:rsidR="00390A2D" w:rsidRPr="00AF1F40" w:rsidRDefault="00390A2D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lastRenderedPageBreak/>
        <w:t>7. В целях исполнения возложенных должностных обязанностей начальник отдела имеет право: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получа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знакомит</w:t>
      </w:r>
      <w:r w:rsidR="00390A2D" w:rsidRPr="00AF1F40">
        <w:rPr>
          <w:sz w:val="26"/>
          <w:szCs w:val="26"/>
        </w:rPr>
        <w:t>ь</w:t>
      </w:r>
      <w:r w:rsidRPr="00AF1F40">
        <w:rPr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получа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имеет право </w:t>
      </w:r>
      <w:proofErr w:type="gramStart"/>
      <w:r w:rsidRPr="00AF1F40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F1F40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знакомит</w:t>
      </w:r>
      <w:r w:rsidR="00390A2D" w:rsidRPr="00AF1F40">
        <w:rPr>
          <w:sz w:val="26"/>
          <w:szCs w:val="26"/>
        </w:rPr>
        <w:t>ь</w:t>
      </w:r>
      <w:r w:rsidRPr="00AF1F40">
        <w:rPr>
          <w:sz w:val="26"/>
          <w:szCs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защиту сведений о гражданском служащем;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должностной рост на конкурсной основе;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получа</w:t>
      </w:r>
      <w:r w:rsidR="00390A2D" w:rsidRPr="00AF1F40">
        <w:rPr>
          <w:sz w:val="26"/>
          <w:szCs w:val="26"/>
        </w:rPr>
        <w:t>ть</w:t>
      </w:r>
      <w:r w:rsidRPr="00AF1F40">
        <w:rPr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членство в профессиональном союзе;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 проведение по его заявлению служебной проверки;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lastRenderedPageBreak/>
        <w:t>имеет право на  государственное пенсионное обеспечение в соответствии с федеральным законом;</w:t>
      </w:r>
    </w:p>
    <w:p w:rsidR="00647956" w:rsidRPr="00AF1F40" w:rsidRDefault="00B35B54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</w:t>
      </w:r>
      <w:r w:rsidR="00647956" w:rsidRPr="00AF1F40">
        <w:rPr>
          <w:sz w:val="26"/>
          <w:szCs w:val="26"/>
        </w:rPr>
        <w:t>меет право на  доступ к служебной тайне в соответствии с полномочиями, определенными должностным регламентом;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имеет право </w:t>
      </w:r>
      <w:proofErr w:type="gramStart"/>
      <w:r w:rsidRPr="00AF1F40">
        <w:rPr>
          <w:sz w:val="26"/>
          <w:szCs w:val="26"/>
        </w:rPr>
        <w:t>на</w:t>
      </w:r>
      <w:proofErr w:type="gramEnd"/>
      <w:r w:rsidRPr="00AF1F40">
        <w:rPr>
          <w:sz w:val="26"/>
          <w:szCs w:val="26"/>
        </w:rPr>
        <w:t xml:space="preserve">  </w:t>
      </w:r>
      <w:proofErr w:type="gramStart"/>
      <w:r w:rsidRPr="00AF1F40">
        <w:rPr>
          <w:sz w:val="26"/>
          <w:szCs w:val="26"/>
        </w:rPr>
        <w:t>проставления</w:t>
      </w:r>
      <w:proofErr w:type="gramEnd"/>
      <w:r w:rsidRPr="00AF1F40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47956" w:rsidRPr="00AF1F40" w:rsidRDefault="00647956" w:rsidP="00B35B5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3768C9" w:rsidRPr="00AF1F40" w:rsidRDefault="00390A2D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8</w:t>
      </w:r>
      <w:r w:rsidR="009B0E4E" w:rsidRPr="00AF1F40">
        <w:rPr>
          <w:sz w:val="26"/>
          <w:szCs w:val="26"/>
        </w:rPr>
        <w:t xml:space="preserve">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="009B0E4E" w:rsidRPr="00AF1F40">
          <w:rPr>
            <w:bCs/>
            <w:sz w:val="26"/>
            <w:szCs w:val="26"/>
          </w:rPr>
          <w:t>законодательством</w:t>
        </w:r>
      </w:hyperlink>
      <w:r w:rsidR="009B0E4E" w:rsidRPr="00AF1F40">
        <w:rPr>
          <w:sz w:val="26"/>
          <w:szCs w:val="26"/>
        </w:rPr>
        <w:t xml:space="preserve"> Российской Федерации.</w:t>
      </w:r>
      <w:r w:rsidR="003768C9" w:rsidRPr="00AF1F40">
        <w:rPr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3768C9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F1F40">
        <w:rPr>
          <w:sz w:val="26"/>
          <w:szCs w:val="26"/>
        </w:rPr>
        <w:t>указаний</w:t>
      </w:r>
      <w:proofErr w:type="gramEnd"/>
      <w:r w:rsidRPr="00AF1F40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768C9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68C9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за имущественный ущерб, причиненный по его вине;</w:t>
      </w:r>
    </w:p>
    <w:p w:rsidR="003768C9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3768C9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768C9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768C9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B0E4E" w:rsidRPr="00AF1F40" w:rsidRDefault="003768C9" w:rsidP="003768C9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90A2D" w:rsidRPr="00AF1F40" w:rsidRDefault="00390A2D" w:rsidP="00390A2D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 xml:space="preserve">IV. Перечень вопросов, по которым </w:t>
      </w:r>
      <w:r w:rsidR="00C96E35" w:rsidRPr="00AF1F40">
        <w:rPr>
          <w:b/>
          <w:sz w:val="26"/>
          <w:szCs w:val="26"/>
        </w:rPr>
        <w:t>главный государственный налоговый инспектор</w:t>
      </w:r>
      <w:r w:rsidRPr="00AF1F40">
        <w:rPr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B0E4E" w:rsidRPr="00AF1F40" w:rsidRDefault="00390A2D" w:rsidP="00A25F76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9</w:t>
      </w:r>
      <w:r w:rsidR="009B0E4E" w:rsidRPr="00AF1F40">
        <w:rPr>
          <w:sz w:val="26"/>
          <w:szCs w:val="26"/>
        </w:rPr>
        <w:t xml:space="preserve">. </w:t>
      </w:r>
      <w:r w:rsidR="00A25F76" w:rsidRPr="00AF1F40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390A2D" w:rsidRPr="00AF1F40" w:rsidRDefault="00390A2D" w:rsidP="00390A2D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 xml:space="preserve">V. Перечень вопросов, по которым </w:t>
      </w:r>
      <w:r w:rsidR="00C96E35" w:rsidRPr="00AF1F40">
        <w:rPr>
          <w:b/>
          <w:sz w:val="26"/>
          <w:szCs w:val="26"/>
        </w:rPr>
        <w:t xml:space="preserve">главный государственный налоговый инспектор </w:t>
      </w:r>
      <w:r w:rsidRPr="00AF1F40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B84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lastRenderedPageBreak/>
        <w:t>10.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A4B84" w:rsidRPr="00AF1F40" w:rsidRDefault="004A4B84" w:rsidP="004A4B84">
      <w:pPr>
        <w:ind w:firstLine="708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нормативных  актов и (или) проектов управленческих и иных решений в части методологического и технического</w:t>
      </w:r>
      <w:r w:rsidRPr="00AF1F40">
        <w:rPr>
          <w:b/>
          <w:bCs/>
          <w:sz w:val="26"/>
          <w:szCs w:val="26"/>
        </w:rPr>
        <w:t xml:space="preserve"> </w:t>
      </w:r>
      <w:r w:rsidRPr="00AF1F40">
        <w:rPr>
          <w:sz w:val="26"/>
          <w:szCs w:val="26"/>
        </w:rPr>
        <w:t>обеспечения подготовки соответствующих документов по вопросам:</w:t>
      </w:r>
    </w:p>
    <w:p w:rsidR="004A4B84" w:rsidRPr="00AF1F40" w:rsidRDefault="004A4B84" w:rsidP="004A4B84">
      <w:pPr>
        <w:ind w:firstLine="708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- в собраниях кредиторов организаций и индивидуальных предпринимателей, находящихся в процедурах банкротства.</w:t>
      </w:r>
    </w:p>
    <w:p w:rsidR="004A4B84" w:rsidRPr="00AF1F40" w:rsidRDefault="004A4B84" w:rsidP="004A4B84">
      <w:pPr>
        <w:ind w:firstLine="708"/>
        <w:jc w:val="both"/>
        <w:rPr>
          <w:sz w:val="26"/>
          <w:szCs w:val="26"/>
        </w:rPr>
      </w:pPr>
      <w:r w:rsidRPr="00AF1F40">
        <w:rPr>
          <w:sz w:val="26"/>
          <w:szCs w:val="26"/>
        </w:rPr>
        <w:t xml:space="preserve"> - подготовки документов о банкротстве и реализации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обязательствам.</w:t>
      </w:r>
    </w:p>
    <w:p w:rsidR="004A4B84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11.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A4B84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положений об отделе и управлении;</w:t>
      </w:r>
    </w:p>
    <w:p w:rsidR="004A4B84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4A4B84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графика отпусков гражданских служащих отдела;</w:t>
      </w:r>
    </w:p>
    <w:p w:rsidR="004A4B84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90A2D" w:rsidRPr="00AF1F40" w:rsidRDefault="00390A2D" w:rsidP="00390A2D">
      <w:pPr>
        <w:widowControl w:val="0"/>
        <w:ind w:left="709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A4B84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12.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0E4E" w:rsidRPr="00AF1F40" w:rsidRDefault="004A4B84" w:rsidP="004A4B84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в соответствии с требованиями  нормативных документов по делопроизводству в ФНС  России и управления.</w:t>
      </w:r>
    </w:p>
    <w:p w:rsidR="00390A2D" w:rsidRPr="00AF1F40" w:rsidRDefault="00390A2D" w:rsidP="00390A2D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>VII. Порядок служебного взаимодействия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1</w:t>
      </w:r>
      <w:r w:rsidR="00B35B54" w:rsidRPr="00AF1F40">
        <w:rPr>
          <w:sz w:val="26"/>
          <w:szCs w:val="26"/>
        </w:rPr>
        <w:t>3</w:t>
      </w:r>
      <w:r w:rsidRPr="00AF1F40">
        <w:rPr>
          <w:sz w:val="26"/>
          <w:szCs w:val="26"/>
        </w:rPr>
        <w:t xml:space="preserve">. </w:t>
      </w:r>
      <w:proofErr w:type="gramStart"/>
      <w:r w:rsidRPr="00AF1F40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AF1F40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AF1F40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1" w:history="1">
        <w:r w:rsidRPr="00AF1F40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AF1F40">
        <w:rPr>
          <w:b/>
          <w:color w:val="000000"/>
          <w:sz w:val="26"/>
          <w:szCs w:val="26"/>
        </w:rPr>
        <w:t xml:space="preserve"> </w:t>
      </w:r>
      <w:r w:rsidRPr="00AF1F40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F1F40">
          <w:rPr>
            <w:sz w:val="26"/>
            <w:szCs w:val="26"/>
          </w:rPr>
          <w:t>2002 г</w:t>
        </w:r>
      </w:smartTag>
      <w:r w:rsidRPr="00AF1F40">
        <w:rPr>
          <w:sz w:val="26"/>
          <w:szCs w:val="26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AF1F40">
        <w:rPr>
          <w:sz w:val="26"/>
          <w:szCs w:val="26"/>
        </w:rPr>
        <w:t xml:space="preserve"> </w:t>
      </w:r>
      <w:proofErr w:type="gramStart"/>
      <w:r w:rsidRPr="00AF1F40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2" w:history="1">
        <w:r w:rsidRPr="00AF1F40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AF1F40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F1F40">
          <w:rPr>
            <w:sz w:val="26"/>
            <w:szCs w:val="26"/>
          </w:rPr>
          <w:t>2004 г</w:t>
        </w:r>
      </w:smartTag>
      <w:r w:rsidRPr="00AF1F40">
        <w:rPr>
          <w:sz w:val="26"/>
          <w:szCs w:val="26"/>
        </w:rPr>
        <w:t xml:space="preserve">. № 79-ФЗ "О государственной гражданской службе </w:t>
      </w:r>
      <w:r w:rsidRPr="00AF1F40">
        <w:rPr>
          <w:sz w:val="26"/>
          <w:szCs w:val="26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90A2D" w:rsidRPr="00AF1F40" w:rsidRDefault="00390A2D" w:rsidP="00390A2D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90A2D" w:rsidRPr="00AF1F40" w:rsidRDefault="00390A2D" w:rsidP="00390A2D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>Федеральной налоговой службы</w:t>
      </w:r>
    </w:p>
    <w:p w:rsidR="00390A2D" w:rsidRPr="00AF1F40" w:rsidRDefault="009B0E4E" w:rsidP="00390A2D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1</w:t>
      </w:r>
      <w:r w:rsidR="00B35B54" w:rsidRPr="00AF1F40">
        <w:rPr>
          <w:sz w:val="26"/>
          <w:szCs w:val="26"/>
        </w:rPr>
        <w:t>4</w:t>
      </w:r>
      <w:r w:rsidRPr="00AF1F40">
        <w:rPr>
          <w:sz w:val="26"/>
          <w:szCs w:val="26"/>
        </w:rPr>
        <w:t xml:space="preserve">. </w:t>
      </w:r>
      <w:r w:rsidR="00390A2D" w:rsidRPr="00AF1F40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90A2D" w:rsidRPr="00AF1F40" w:rsidRDefault="00390A2D" w:rsidP="00390A2D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>IX. Показатели эффективности и результативности</w:t>
      </w:r>
    </w:p>
    <w:p w:rsidR="00390A2D" w:rsidRPr="00AF1F40" w:rsidRDefault="00390A2D" w:rsidP="00390A2D">
      <w:pPr>
        <w:widowControl w:val="0"/>
        <w:jc w:val="center"/>
        <w:rPr>
          <w:b/>
          <w:sz w:val="26"/>
          <w:szCs w:val="26"/>
        </w:rPr>
      </w:pPr>
      <w:r w:rsidRPr="00AF1F40">
        <w:rPr>
          <w:b/>
          <w:sz w:val="26"/>
          <w:szCs w:val="26"/>
        </w:rPr>
        <w:t>профессиональной служебной деятельности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1</w:t>
      </w:r>
      <w:r w:rsidR="00B35B54" w:rsidRPr="00AF1F40">
        <w:rPr>
          <w:sz w:val="26"/>
          <w:szCs w:val="26"/>
        </w:rPr>
        <w:t>5</w:t>
      </w:r>
      <w:r w:rsidRPr="00AF1F40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своевременности и оперативности выполнения поручений;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bookmarkStart w:id="1" w:name="_GoBack"/>
      <w:bookmarkEnd w:id="1"/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  <w:r w:rsidRPr="00AF1F40">
        <w:rPr>
          <w:sz w:val="26"/>
          <w:szCs w:val="26"/>
        </w:rPr>
        <w:t>осознанию ответственности за последствия своих действий.</w:t>
      </w:r>
    </w:p>
    <w:p w:rsidR="009B0E4E" w:rsidRPr="00AF1F40" w:rsidRDefault="009B0E4E" w:rsidP="009B0E4E">
      <w:pPr>
        <w:ind w:firstLine="720"/>
        <w:jc w:val="both"/>
        <w:rPr>
          <w:sz w:val="26"/>
          <w:szCs w:val="26"/>
        </w:rPr>
      </w:pPr>
    </w:p>
    <w:p w:rsidR="00A85AE1" w:rsidRPr="00AF1F40" w:rsidRDefault="00390A2D" w:rsidP="00A85AE1">
      <w:pPr>
        <w:pStyle w:val="a5"/>
        <w:rPr>
          <w:rFonts w:ascii="Times New Roman" w:hAnsi="Times New Roman" w:cs="Times New Roman"/>
          <w:sz w:val="26"/>
          <w:szCs w:val="26"/>
        </w:rPr>
      </w:pPr>
      <w:r w:rsidRPr="00AF1F40">
        <w:rPr>
          <w:rFonts w:ascii="Times New Roman" w:hAnsi="Times New Roman" w:cs="Times New Roman"/>
          <w:sz w:val="26"/>
          <w:szCs w:val="26"/>
        </w:rPr>
        <w:t>Начальник</w:t>
      </w:r>
      <w:r w:rsidR="00A85AE1" w:rsidRPr="00AF1F40">
        <w:rPr>
          <w:rFonts w:ascii="Times New Roman" w:hAnsi="Times New Roman" w:cs="Times New Roman"/>
          <w:sz w:val="26"/>
          <w:szCs w:val="26"/>
        </w:rPr>
        <w:t xml:space="preserve"> отдела   </w:t>
      </w:r>
    </w:p>
    <w:p w:rsidR="00A85AE1" w:rsidRPr="00AF1F40" w:rsidRDefault="00A85AE1" w:rsidP="00A85AE1">
      <w:pPr>
        <w:pStyle w:val="a5"/>
        <w:rPr>
          <w:rFonts w:ascii="Times New Roman" w:hAnsi="Times New Roman" w:cs="Times New Roman"/>
          <w:sz w:val="26"/>
          <w:szCs w:val="26"/>
        </w:rPr>
      </w:pPr>
      <w:r w:rsidRPr="00AF1F40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AF1F40">
        <w:rPr>
          <w:rFonts w:ascii="Times New Roman" w:hAnsi="Times New Roman" w:cs="Times New Roman"/>
          <w:sz w:val="26"/>
          <w:szCs w:val="26"/>
        </w:rPr>
        <w:t xml:space="preserve"> </w:t>
      </w:r>
      <w:r w:rsidRPr="00AF1F40">
        <w:rPr>
          <w:rFonts w:ascii="Times New Roman" w:hAnsi="Times New Roman" w:cs="Times New Roman"/>
          <w:sz w:val="26"/>
          <w:szCs w:val="26"/>
        </w:rPr>
        <w:t xml:space="preserve">  ________</w:t>
      </w:r>
      <w:r w:rsidR="00AF1F40">
        <w:rPr>
          <w:rFonts w:ascii="Times New Roman" w:hAnsi="Times New Roman" w:cs="Times New Roman"/>
          <w:sz w:val="26"/>
          <w:szCs w:val="26"/>
        </w:rPr>
        <w:t xml:space="preserve">________           И.В. </w:t>
      </w:r>
      <w:proofErr w:type="spellStart"/>
      <w:r w:rsidR="00AF1F40">
        <w:rPr>
          <w:rFonts w:ascii="Times New Roman" w:hAnsi="Times New Roman" w:cs="Times New Roman"/>
          <w:sz w:val="26"/>
          <w:szCs w:val="26"/>
        </w:rPr>
        <w:t>Чепурная</w:t>
      </w:r>
      <w:proofErr w:type="spellEnd"/>
    </w:p>
    <w:p w:rsidR="00EF7635" w:rsidRPr="00AF1F40" w:rsidRDefault="00A85AE1" w:rsidP="00615F1E">
      <w:pPr>
        <w:pStyle w:val="a5"/>
        <w:rPr>
          <w:sz w:val="20"/>
        </w:rPr>
      </w:pPr>
      <w:r w:rsidRPr="00AF1F4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(подпись</w:t>
      </w:r>
      <w:r w:rsidRPr="00AF1F40">
        <w:rPr>
          <w:sz w:val="20"/>
        </w:rPr>
        <w:t xml:space="preserve">)               </w:t>
      </w:r>
    </w:p>
    <w:sectPr w:rsidR="00EF7635" w:rsidRPr="00AF1F40" w:rsidSect="003768C9">
      <w:headerReference w:type="even" r:id="rId23"/>
      <w:headerReference w:type="default" r:id="rId24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D0D" w:rsidRDefault="00715D0D">
      <w:r>
        <w:separator/>
      </w:r>
    </w:p>
  </w:endnote>
  <w:endnote w:type="continuationSeparator" w:id="0">
    <w:p w:rsidR="00715D0D" w:rsidRDefault="0071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D0D" w:rsidRDefault="00715D0D">
      <w:r>
        <w:separator/>
      </w:r>
    </w:p>
  </w:footnote>
  <w:footnote w:type="continuationSeparator" w:id="0">
    <w:p w:rsidR="00715D0D" w:rsidRDefault="00715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B1" w:rsidRDefault="00A10FB1" w:rsidP="0068520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F1F40">
      <w:rPr>
        <w:rStyle w:val="a7"/>
        <w:noProof/>
      </w:rPr>
      <w:t>13</w:t>
    </w:r>
    <w:r>
      <w:rPr>
        <w:rStyle w:val="a7"/>
      </w:rPr>
      <w:fldChar w:fldCharType="end"/>
    </w:r>
  </w:p>
  <w:p w:rsidR="00A10FB1" w:rsidRDefault="00A10F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0403"/>
    <w:rsid w:val="00020552"/>
    <w:rsid w:val="000659BF"/>
    <w:rsid w:val="00084FDC"/>
    <w:rsid w:val="00091ECC"/>
    <w:rsid w:val="000A2FDD"/>
    <w:rsid w:val="000C5A43"/>
    <w:rsid w:val="000D2CEC"/>
    <w:rsid w:val="000F161A"/>
    <w:rsid w:val="000F233D"/>
    <w:rsid w:val="00151E26"/>
    <w:rsid w:val="00153F64"/>
    <w:rsid w:val="00155AB8"/>
    <w:rsid w:val="001616E9"/>
    <w:rsid w:val="00177223"/>
    <w:rsid w:val="00197B61"/>
    <w:rsid w:val="001A3D4D"/>
    <w:rsid w:val="001C448B"/>
    <w:rsid w:val="001F45C5"/>
    <w:rsid w:val="001F706C"/>
    <w:rsid w:val="00235B72"/>
    <w:rsid w:val="00241454"/>
    <w:rsid w:val="00260BCB"/>
    <w:rsid w:val="00263088"/>
    <w:rsid w:val="002643B5"/>
    <w:rsid w:val="00290887"/>
    <w:rsid w:val="002B16F5"/>
    <w:rsid w:val="002D0906"/>
    <w:rsid w:val="002F3E41"/>
    <w:rsid w:val="00344E66"/>
    <w:rsid w:val="003668EC"/>
    <w:rsid w:val="003768C9"/>
    <w:rsid w:val="00390A2D"/>
    <w:rsid w:val="003A17AC"/>
    <w:rsid w:val="003C649E"/>
    <w:rsid w:val="003E115C"/>
    <w:rsid w:val="003E3656"/>
    <w:rsid w:val="003E757C"/>
    <w:rsid w:val="00407F7A"/>
    <w:rsid w:val="00411B6F"/>
    <w:rsid w:val="00425633"/>
    <w:rsid w:val="00434CD5"/>
    <w:rsid w:val="0044379F"/>
    <w:rsid w:val="00463291"/>
    <w:rsid w:val="00473824"/>
    <w:rsid w:val="004878B1"/>
    <w:rsid w:val="004909E8"/>
    <w:rsid w:val="004A4B84"/>
    <w:rsid w:val="004B6DC8"/>
    <w:rsid w:val="004E5F4F"/>
    <w:rsid w:val="005207F1"/>
    <w:rsid w:val="005630B6"/>
    <w:rsid w:val="005C72D3"/>
    <w:rsid w:val="005E7C17"/>
    <w:rsid w:val="005F630D"/>
    <w:rsid w:val="005F7D2E"/>
    <w:rsid w:val="00615F1E"/>
    <w:rsid w:val="0064645E"/>
    <w:rsid w:val="00647956"/>
    <w:rsid w:val="00653F6A"/>
    <w:rsid w:val="00672917"/>
    <w:rsid w:val="0068520D"/>
    <w:rsid w:val="00687003"/>
    <w:rsid w:val="0069599F"/>
    <w:rsid w:val="006C67D8"/>
    <w:rsid w:val="006F3230"/>
    <w:rsid w:val="00700023"/>
    <w:rsid w:val="00705EC9"/>
    <w:rsid w:val="00715D0D"/>
    <w:rsid w:val="0073262A"/>
    <w:rsid w:val="007342FC"/>
    <w:rsid w:val="007465C1"/>
    <w:rsid w:val="00781765"/>
    <w:rsid w:val="00790085"/>
    <w:rsid w:val="007B7734"/>
    <w:rsid w:val="0081697A"/>
    <w:rsid w:val="008478C6"/>
    <w:rsid w:val="00881D8D"/>
    <w:rsid w:val="008B5251"/>
    <w:rsid w:val="008C4572"/>
    <w:rsid w:val="008C7C76"/>
    <w:rsid w:val="008E5DA9"/>
    <w:rsid w:val="00905A60"/>
    <w:rsid w:val="009078E3"/>
    <w:rsid w:val="0091662F"/>
    <w:rsid w:val="009232A5"/>
    <w:rsid w:val="0094078F"/>
    <w:rsid w:val="00941F18"/>
    <w:rsid w:val="00944041"/>
    <w:rsid w:val="009537C1"/>
    <w:rsid w:val="00991B7A"/>
    <w:rsid w:val="009977BA"/>
    <w:rsid w:val="009A25B6"/>
    <w:rsid w:val="009B0E4E"/>
    <w:rsid w:val="009C1AC5"/>
    <w:rsid w:val="009C6112"/>
    <w:rsid w:val="009C62B9"/>
    <w:rsid w:val="009D5C56"/>
    <w:rsid w:val="009E4C9B"/>
    <w:rsid w:val="009E6A4A"/>
    <w:rsid w:val="009F3231"/>
    <w:rsid w:val="00A10FB1"/>
    <w:rsid w:val="00A2040B"/>
    <w:rsid w:val="00A25F76"/>
    <w:rsid w:val="00A3530A"/>
    <w:rsid w:val="00A85AE1"/>
    <w:rsid w:val="00AC0F75"/>
    <w:rsid w:val="00AF1F40"/>
    <w:rsid w:val="00B15B23"/>
    <w:rsid w:val="00B15E87"/>
    <w:rsid w:val="00B220CF"/>
    <w:rsid w:val="00B2290B"/>
    <w:rsid w:val="00B35B54"/>
    <w:rsid w:val="00B4415F"/>
    <w:rsid w:val="00BA7497"/>
    <w:rsid w:val="00BB2233"/>
    <w:rsid w:val="00BB3DCF"/>
    <w:rsid w:val="00BD18A6"/>
    <w:rsid w:val="00BD35E2"/>
    <w:rsid w:val="00C00E86"/>
    <w:rsid w:val="00C60963"/>
    <w:rsid w:val="00C730EE"/>
    <w:rsid w:val="00C80054"/>
    <w:rsid w:val="00C96E35"/>
    <w:rsid w:val="00CE7360"/>
    <w:rsid w:val="00CF3F04"/>
    <w:rsid w:val="00D27BD5"/>
    <w:rsid w:val="00D3362A"/>
    <w:rsid w:val="00D66C89"/>
    <w:rsid w:val="00D70665"/>
    <w:rsid w:val="00DA5C1A"/>
    <w:rsid w:val="00DC24FC"/>
    <w:rsid w:val="00E21153"/>
    <w:rsid w:val="00E46E85"/>
    <w:rsid w:val="00E80403"/>
    <w:rsid w:val="00E84B9E"/>
    <w:rsid w:val="00EA07F3"/>
    <w:rsid w:val="00EC7748"/>
    <w:rsid w:val="00EF5790"/>
    <w:rsid w:val="00EF7635"/>
    <w:rsid w:val="00F605B7"/>
    <w:rsid w:val="00F86621"/>
    <w:rsid w:val="00F91BFD"/>
    <w:rsid w:val="00FB2817"/>
    <w:rsid w:val="00FB612A"/>
    <w:rsid w:val="00FC2855"/>
    <w:rsid w:val="00FE694C"/>
    <w:rsid w:val="00FF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List Paragraph"/>
    <w:basedOn w:val="a"/>
    <w:link w:val="aa"/>
    <w:uiPriority w:val="34"/>
    <w:qFormat/>
    <w:rsid w:val="006870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687003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c"/>
    <w:uiPriority w:val="1"/>
    <w:locked/>
    <w:rsid w:val="00687003"/>
    <w:rPr>
      <w:rFonts w:ascii="Calibri" w:hAnsi="Calibri"/>
      <w:lang w:val="en-US" w:bidi="en-US"/>
    </w:rPr>
  </w:style>
  <w:style w:type="paragraph" w:styleId="ac">
    <w:name w:val="No Spacing"/>
    <w:link w:val="ab"/>
    <w:uiPriority w:val="1"/>
    <w:qFormat/>
    <w:rsid w:val="00687003"/>
    <w:rPr>
      <w:rFonts w:ascii="Calibri" w:hAnsi="Calibri"/>
      <w:lang w:val="en-US" w:bidi="en-US"/>
    </w:rPr>
  </w:style>
  <w:style w:type="paragraph" w:styleId="ad">
    <w:name w:val="Balloon Text"/>
    <w:basedOn w:val="a"/>
    <w:link w:val="ae"/>
    <w:rsid w:val="003768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3768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0E4E"/>
    <w:rPr>
      <w:sz w:val="24"/>
      <w:szCs w:val="24"/>
    </w:rPr>
  </w:style>
  <w:style w:type="paragraph" w:styleId="1">
    <w:name w:val="heading 1"/>
    <w:basedOn w:val="a"/>
    <w:next w:val="a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705E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BB3DC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B3DCF"/>
  </w:style>
  <w:style w:type="paragraph" w:styleId="3">
    <w:name w:val="Body Text Indent 3"/>
    <w:basedOn w:val="a"/>
    <w:link w:val="30"/>
    <w:rsid w:val="00CE73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CE7360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A3D4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List Paragraph"/>
    <w:basedOn w:val="a"/>
    <w:link w:val="aa"/>
    <w:uiPriority w:val="34"/>
    <w:qFormat/>
    <w:rsid w:val="006870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link w:val="a9"/>
    <w:uiPriority w:val="34"/>
    <w:locked/>
    <w:rsid w:val="00687003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c"/>
    <w:uiPriority w:val="1"/>
    <w:locked/>
    <w:rsid w:val="00687003"/>
    <w:rPr>
      <w:rFonts w:ascii="Calibri" w:hAnsi="Calibri"/>
      <w:lang w:val="en-US" w:bidi="en-US"/>
    </w:rPr>
  </w:style>
  <w:style w:type="paragraph" w:styleId="ac">
    <w:name w:val="No Spacing"/>
    <w:link w:val="ab"/>
    <w:uiPriority w:val="1"/>
    <w:qFormat/>
    <w:rsid w:val="00687003"/>
    <w:rPr>
      <w:rFonts w:ascii="Calibri" w:hAnsi="Calibri"/>
      <w:lang w:val="en-US" w:bidi="en-US"/>
    </w:rPr>
  </w:style>
  <w:style w:type="paragraph" w:styleId="ad">
    <w:name w:val="Balloon Text"/>
    <w:basedOn w:val="a"/>
    <w:link w:val="ae"/>
    <w:rsid w:val="003768C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3768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garantF1://12036354.1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garantF1://84842.0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F722A-881B-4B5B-93B9-2AFE2404A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5658</Words>
  <Characters>32252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37835</CharactersWithSpaces>
  <SharedDoc>false</SharedDoc>
  <HLinks>
    <vt:vector size="84" baseType="variant"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4718681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consultantplus://offline/ref=D94E4D779DFE7DAF7C86A3C0E5A34E307A46DC99F9B8883582A2CD3828m72CM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1</cp:lastModifiedBy>
  <cp:revision>4</cp:revision>
  <cp:lastPrinted>2018-07-04T10:00:00Z</cp:lastPrinted>
  <dcterms:created xsi:type="dcterms:W3CDTF">2018-07-04T10:54:00Z</dcterms:created>
  <dcterms:modified xsi:type="dcterms:W3CDTF">2018-07-04T12:18:00Z</dcterms:modified>
</cp:coreProperties>
</file>